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26SM0166Q</RECORD_ID>
  <DESCR>CITÒMETRE DE FLUXE AMB CESSIÓ D'APARELLS</DESCR>
  <TOTALAMOUNT>261.650,00</TOTALAMOUNT>
  <BATCHES>
    <BATCH>
      <BATCHID>CT01</BATCHID>
      <DESCR>CITOMETRE DE FLUXE</DESCR>
      <AMOUNT>261.650,00</AMOUNT>
      <MATERIALS>
        <MATERIAL>
          <MATNR>10040</MATNR>
          <MAKTX>ANTICUERPOS  MONOCLONALES MARCADOS CON FLUOROCROMOS 1er LÁSER</MAKTX>
          <QUANTITY>4.250</QUANTITY>
          <TECHTEXT> </TECHTEXT>
        </MATERIAL>
        <MATERIAL>
          <MATNR>10041</MATNR>
          <MAKTX>ANTICUERPOS  MONOCLONALES MARCADOS CON FLUOROCROMOS 2º LÀSER.</MAKTX>
          <QUANTITY>2.000</QUANTITY>
          <TECHTEXT> </TECHTEXT>
        </MATERIAL>
        <MATERIAL>
          <MATNR>10042</MATNR>
          <MAKTX>ANTICUERPOS  MONOCLONALES MARCADOS CON FLUOROCROMOS 3er LÁSER.</MAKTX>
          <QUANTITY>3.450</QUANTITY>
          <TECHTEXT> </TECHTEXT>
        </MATERIAL>
        <MATERIAL>
          <MATNR>10044</MATNR>
          <MAKTX>ANTICUERPOS MONOCLONALES DESECADOS EUROFLOW:
- ESTUDIO DE MIELOMA MÚLTIPLE PCST - 150 DETERMINACIONES
- ESTUDIO DE MIELOMA MÚLTIPLE PCD - 120 DETERMINACIONES
- ESTUDIO DE MIELOMA MÚLTIPLE ALOT - 20 DETERMINACIONES</MAKTX>
          <QUANTITY>290</QUANTITY>
          <TECHTEXT> </TECHTEXT>
        </MATERIAL>
        <MATERIAL>
          <MATNR>100003137</MATNR>
          <MAKTX>ESTUDIO DE LIMFOCITOSIS LST</MAKTX>
          <QUANTITY>420</QUANTITY>
          <TECHTEXT> </TECHTEXT>
        </MATERIAL>
        <MATERIAL>
          <MATNR>100003307</MATNR>
          <MAKTX>HLA-B27 / HLS-B7.</MAKTX>
          <QUANTITY>1.000</QUANTITY>
          <TECHTEXT> </TECHTEXT>
        </MATERIAL>
        <MATERIAL>
          <MATNR>100003498</MATNR>
          <MAKTX>MULTITEST CD3/CD8/CD45/CD4</MAKTX>
          <QUANTITY>3.650</QUANTITY>
          <TECHTEXT> </TECHTEXT>
        </MATERIAL>
        <MATERIAL>
          <MATNR>100003499</MATNR>
          <MAKTX>MULTITEST CD3/CD16+CD56/CD45/CD19</MAKTX>
          <QUANTITY>1.350</QUANTITY>
          <TECHTEXT> </TECHTEXT>
        </MATERIAL>
        <MATERIAL>
          <MATNR>100035292</MATNR>
          <MAKTX>DETECCIÓN DE ENFERMEDAD MÍNIMA RESIDUAL EN MM SEGÚN EUROFLOW</MAKTX>
          <QUANTITY>80</QUANTITY>
          <TECHTEXT> </TECHTEXT>
        </MATERIAL>
        <MATERIAL>
          <MATNR>100047252</MATNR>
          <MAKTX>BASES PARA EL ANÁLISIS DE LA ENFERMEDAD MÍNIMA RESIDUAL MM SEGÚN EUROFLOW.</MAKTX>
          <QUANTITY>40</QUANTITY>
          <TECHTEXT> </TECHTEXT>
        </MATERIAL>
        <MATERIAL>
          <MATNR>100047253</MATNR>
          <MAKTX>FLAER PARA ESTUDIO HPN</MAKTX>
          <QUANTITY>100</QUANTITY>
          <TECHTEXT> </TECHTEXT>
        </MATERIAL>
        <MATERIAL>
          <MATNR>100047254</MATNR>
          <MAKTX>MULTITEST - CD3/CD16+CD56/CD45/CD4/CD19/CD8</MAKTX>
          <QUANTITY>300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2BD-AA97E6F4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